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8201" w14:textId="77777777" w:rsidR="00A515EB" w:rsidRPr="00CB7442" w:rsidRDefault="00CB7442" w:rsidP="006A2FE9">
      <w:pPr>
        <w:pStyle w:val="Virsraksts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448552DB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Reatabul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682F1153" w14:textId="77777777" w:rsidTr="00576CCC">
        <w:tc>
          <w:tcPr>
            <w:tcW w:w="2972" w:type="dxa"/>
          </w:tcPr>
          <w:p w14:paraId="49C86404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27B1B9BB" w14:textId="0254989E" w:rsidR="00FC4A35" w:rsidRPr="00080A4D" w:rsidRDefault="00542A74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</w:t>
            </w:r>
            <w:r w:rsidR="002C5B7C">
              <w:rPr>
                <w:i/>
                <w:szCs w:val="20"/>
                <w:lang w:val="en-US"/>
              </w:rPr>
              <w:t>5</w:t>
            </w:r>
          </w:p>
        </w:tc>
      </w:tr>
      <w:tr w:rsidR="006A2FE9" w:rsidRPr="00DD16E9" w14:paraId="76CEEA36" w14:textId="77777777" w:rsidTr="00576CCC">
        <w:tc>
          <w:tcPr>
            <w:tcW w:w="2972" w:type="dxa"/>
          </w:tcPr>
          <w:p w14:paraId="70B8878C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7235035D" w14:textId="026F937C"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</w:p>
        </w:tc>
      </w:tr>
    </w:tbl>
    <w:p w14:paraId="7AFC1B51" w14:textId="77777777" w:rsidR="00E97F53" w:rsidRPr="00542A74" w:rsidRDefault="00E97F53" w:rsidP="00473C16">
      <w:pPr>
        <w:rPr>
          <w:lang w:val="en-US"/>
        </w:rPr>
      </w:pPr>
    </w:p>
    <w:p w14:paraId="34B0DC73" w14:textId="77777777" w:rsidR="00FC4A35" w:rsidRPr="00DE2DD9" w:rsidRDefault="00FC4A35" w:rsidP="00542A74">
      <w:pPr>
        <w:pStyle w:val="Virsraksts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Reatabul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3FEC6E9E" w14:textId="77777777" w:rsidTr="00576CCC">
        <w:tc>
          <w:tcPr>
            <w:tcW w:w="2972" w:type="dxa"/>
          </w:tcPr>
          <w:p w14:paraId="00060285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019B5A86" w14:textId="77777777" w:rsidR="00FC4A35" w:rsidRPr="006A2FE9" w:rsidRDefault="00E45F27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Biedrība</w:t>
            </w:r>
            <w:proofErr w:type="spellEnd"/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Eiropa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būt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kopā</w:t>
            </w:r>
            <w:proofErr w:type="spellEnd"/>
            <w:r>
              <w:rPr>
                <w:lang w:val="en-US"/>
              </w:rPr>
              <w:t xml:space="preserve">”, </w:t>
            </w:r>
            <w:r w:rsidRPr="00E45F27">
              <w:rPr>
                <w:lang w:val="en-US"/>
              </w:rPr>
              <w:t>“Europa: to be together”</w:t>
            </w:r>
          </w:p>
        </w:tc>
      </w:tr>
      <w:tr w:rsidR="00212FFF" w:rsidRPr="00212FFF" w14:paraId="6832FD9F" w14:textId="77777777" w:rsidTr="00576CCC">
        <w:tc>
          <w:tcPr>
            <w:tcW w:w="2972" w:type="dxa"/>
          </w:tcPr>
          <w:p w14:paraId="6C5C83C5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34382011" w14:textId="77777777" w:rsidR="00212FFF" w:rsidRPr="00212FFF" w:rsidRDefault="00E45F27" w:rsidP="00473C16">
            <w:pPr>
              <w:rPr>
                <w:i/>
                <w:lang w:val="en-US"/>
              </w:rPr>
            </w:pPr>
            <w:r w:rsidRPr="00E45F27">
              <w:rPr>
                <w:i/>
                <w:lang w:val="en-US"/>
              </w:rPr>
              <w:t>Latvia</w:t>
            </w:r>
          </w:p>
        </w:tc>
      </w:tr>
      <w:tr w:rsidR="00D87A47" w:rsidRPr="00DD16E9" w14:paraId="6FC862F7" w14:textId="77777777" w:rsidTr="00576CCC">
        <w:tc>
          <w:tcPr>
            <w:tcW w:w="2972" w:type="dxa"/>
          </w:tcPr>
          <w:p w14:paraId="0738A79D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2382E643" w14:textId="77777777" w:rsidR="00D87A47" w:rsidRPr="00E45F27" w:rsidRDefault="00E45F27" w:rsidP="00705A18">
            <w:pPr>
              <w:rPr>
                <w:i/>
                <w:lang w:val="en-US"/>
              </w:rPr>
            </w:pPr>
            <w:r w:rsidRPr="00E45F27">
              <w:rPr>
                <w:i/>
                <w:lang w:val="en-US"/>
              </w:rPr>
              <w:t>https://www.facebook.com/groups/1394311538131081</w:t>
            </w:r>
          </w:p>
        </w:tc>
      </w:tr>
      <w:tr w:rsidR="00705A18" w:rsidRPr="00DD16E9" w14:paraId="44B4AD48" w14:textId="77777777" w:rsidTr="00576CCC">
        <w:tc>
          <w:tcPr>
            <w:tcW w:w="2972" w:type="dxa"/>
          </w:tcPr>
          <w:p w14:paraId="75899AA2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3AFE3143" w14:textId="77777777" w:rsidR="00705A18" w:rsidRPr="00212FFF" w:rsidRDefault="00E45F27" w:rsidP="00E45F2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Oleksii </w:t>
            </w:r>
            <w:proofErr w:type="spellStart"/>
            <w:r>
              <w:rPr>
                <w:i/>
                <w:lang w:val="en-US"/>
              </w:rPr>
              <w:t>Zarychanskyi</w:t>
            </w:r>
            <w:proofErr w:type="spellEnd"/>
            <w:r>
              <w:rPr>
                <w:i/>
                <w:lang w:val="en-US"/>
              </w:rPr>
              <w:t xml:space="preserve">, </w:t>
            </w:r>
            <w:proofErr w:type="spellStart"/>
            <w:r>
              <w:rPr>
                <w:i/>
                <w:lang w:val="en-US"/>
              </w:rPr>
              <w:t>Dmitrijs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Sarafanovs</w:t>
            </w:r>
            <w:proofErr w:type="spellEnd"/>
            <w:r>
              <w:rPr>
                <w:i/>
                <w:lang w:val="en-US"/>
              </w:rPr>
              <w:t xml:space="preserve"> alexzarich@gmail.com</w:t>
            </w:r>
            <w:r w:rsidR="00705A18" w:rsidRPr="00212FFF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+37127024322, +37128812103</w:t>
            </w:r>
          </w:p>
        </w:tc>
      </w:tr>
      <w:tr w:rsidR="00705A18" w:rsidRPr="00DD16E9" w14:paraId="5D8A56F4" w14:textId="77777777" w:rsidTr="00576CCC">
        <w:tc>
          <w:tcPr>
            <w:tcW w:w="2972" w:type="dxa"/>
          </w:tcPr>
          <w:p w14:paraId="62688A1B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5F871DAD" w14:textId="77777777"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non-governmental </w:t>
            </w:r>
            <w:proofErr w:type="spellStart"/>
            <w:r>
              <w:rPr>
                <w:i/>
                <w:lang w:val="en-US"/>
              </w:rPr>
              <w:t>organis</w:t>
            </w:r>
            <w:r w:rsidRPr="00080A4D">
              <w:rPr>
                <w:i/>
                <w:lang w:val="en-US"/>
              </w:rPr>
              <w:t>ation</w:t>
            </w:r>
            <w:proofErr w:type="spellEnd"/>
          </w:p>
        </w:tc>
      </w:tr>
      <w:tr w:rsidR="00705A18" w:rsidRPr="00DD16E9" w14:paraId="661CADB4" w14:textId="77777777" w:rsidTr="00576CCC">
        <w:tc>
          <w:tcPr>
            <w:tcW w:w="2972" w:type="dxa"/>
          </w:tcPr>
          <w:p w14:paraId="1F36B811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11402D75" w14:textId="77777777" w:rsidR="00705A18" w:rsidRPr="00080A4D" w:rsidRDefault="00E45F27" w:rsidP="00705A18">
            <w:pPr>
              <w:rPr>
                <w:i/>
                <w:lang w:val="en-US"/>
              </w:rPr>
            </w:pPr>
            <w:r w:rsidRPr="00E45F27">
              <w:rPr>
                <w:i/>
                <w:lang w:val="en-US"/>
              </w:rPr>
              <w:t>3 employees, the organization has been operating since autumn 2023. Annual turnover - 0</w:t>
            </w:r>
          </w:p>
        </w:tc>
      </w:tr>
      <w:tr w:rsidR="00705A18" w:rsidRPr="00DD16E9" w14:paraId="78609F7D" w14:textId="77777777" w:rsidTr="00576CCC">
        <w:tc>
          <w:tcPr>
            <w:tcW w:w="2972" w:type="dxa"/>
          </w:tcPr>
          <w:p w14:paraId="7540C82D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514C54DE" w14:textId="77777777" w:rsidR="00705A18" w:rsidRPr="00080A4D" w:rsidRDefault="00F47387" w:rsidP="00705A18">
            <w:pPr>
              <w:rPr>
                <w:i/>
                <w:lang w:val="en-US"/>
              </w:rPr>
            </w:pPr>
            <w:r w:rsidRPr="00F47387">
              <w:rPr>
                <w:i/>
              </w:rPr>
              <w:t>n00ezxj0</w:t>
            </w:r>
          </w:p>
        </w:tc>
      </w:tr>
      <w:tr w:rsidR="00705A18" w:rsidRPr="00DD16E9" w14:paraId="775155A2" w14:textId="77777777" w:rsidTr="00576CCC">
        <w:trPr>
          <w:trHeight w:val="70"/>
        </w:trPr>
        <w:tc>
          <w:tcPr>
            <w:tcW w:w="2972" w:type="dxa"/>
          </w:tcPr>
          <w:p w14:paraId="2DD36C42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22ECDE8B" w14:textId="77777777" w:rsidR="00C416B7" w:rsidRPr="00C416B7" w:rsidRDefault="00C416B7" w:rsidP="00C416B7">
            <w:pPr>
              <w:rPr>
                <w:i/>
                <w:lang w:val="en-US"/>
              </w:rPr>
            </w:pPr>
            <w:r w:rsidRPr="00C416B7">
              <w:rPr>
                <w:i/>
                <w:lang w:val="en-US"/>
              </w:rPr>
              <w:t>1. The goals of the association are:</w:t>
            </w:r>
          </w:p>
          <w:p w14:paraId="742247AB" w14:textId="77777777" w:rsidR="00C416B7" w:rsidRPr="00C416B7" w:rsidRDefault="00C416B7" w:rsidP="00C416B7">
            <w:pPr>
              <w:rPr>
                <w:i/>
                <w:lang w:val="en-US"/>
              </w:rPr>
            </w:pPr>
            <w:r w:rsidRPr="00C416B7">
              <w:rPr>
                <w:i/>
                <w:lang w:val="en-US"/>
              </w:rPr>
              <w:t>1.1. Support for citizens of Ukraine and third countries in the countries of the European Union in their cultural and mental integration into the societies of these countries</w:t>
            </w:r>
          </w:p>
          <w:p w14:paraId="62246EC5" w14:textId="77777777" w:rsidR="00C416B7" w:rsidRPr="00C416B7" w:rsidRDefault="00C416B7" w:rsidP="00C416B7">
            <w:pPr>
              <w:rPr>
                <w:i/>
                <w:lang w:val="en-US"/>
              </w:rPr>
            </w:pPr>
            <w:r w:rsidRPr="00C416B7">
              <w:rPr>
                <w:i/>
                <w:lang w:val="en-US"/>
              </w:rPr>
              <w:t>1.2. Supporting cultural exchange - promoting and supporting the exchange of cultural values, educational initiatives, arts and traditions between citizens of different countries</w:t>
            </w:r>
          </w:p>
          <w:p w14:paraId="2ABA5AF4" w14:textId="77777777" w:rsidR="00C416B7" w:rsidRPr="00C416B7" w:rsidRDefault="00C416B7" w:rsidP="00C416B7">
            <w:pPr>
              <w:rPr>
                <w:i/>
                <w:lang w:val="en-US"/>
              </w:rPr>
            </w:pPr>
            <w:r w:rsidRPr="00C416B7">
              <w:rPr>
                <w:i/>
                <w:lang w:val="en-US"/>
              </w:rPr>
              <w:t>1.3. Development of international cooperation - promoting the strengthening of ties and cooperation between Latvia, Ukraine and other countries, especially within the framework of the European Union and the USA</w:t>
            </w:r>
          </w:p>
          <w:p w14:paraId="4A3FFEE2" w14:textId="77777777" w:rsidR="00C416B7" w:rsidRPr="00C416B7" w:rsidRDefault="00C416B7" w:rsidP="00C416B7">
            <w:pPr>
              <w:rPr>
                <w:i/>
                <w:lang w:val="en-US"/>
              </w:rPr>
            </w:pPr>
            <w:r w:rsidRPr="00C416B7">
              <w:rPr>
                <w:i/>
                <w:lang w:val="en-US"/>
              </w:rPr>
              <w:t>1.4. Assistance in respect of human rights and protection of legal interests</w:t>
            </w:r>
          </w:p>
          <w:p w14:paraId="1421FF71" w14:textId="77777777" w:rsidR="00705A18" w:rsidRPr="00080A4D" w:rsidRDefault="00C416B7" w:rsidP="00C416B7">
            <w:pPr>
              <w:rPr>
                <w:i/>
                <w:lang w:val="en-US"/>
              </w:rPr>
            </w:pPr>
            <w:r w:rsidRPr="00C416B7">
              <w:rPr>
                <w:i/>
                <w:lang w:val="en-US"/>
              </w:rPr>
              <w:t>1.5. Strengthening mutual understanding and mutual respect between people regardless of their citizenship, nationality and faith</w:t>
            </w:r>
          </w:p>
        </w:tc>
      </w:tr>
      <w:tr w:rsidR="00705A18" w:rsidRPr="00DD16E9" w14:paraId="10744AB5" w14:textId="77777777" w:rsidTr="00576CCC">
        <w:trPr>
          <w:trHeight w:val="70"/>
        </w:trPr>
        <w:tc>
          <w:tcPr>
            <w:tcW w:w="2972" w:type="dxa"/>
          </w:tcPr>
          <w:p w14:paraId="064F21EA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24D4BD70" w14:textId="77777777" w:rsidR="00705A18" w:rsidRPr="00080A4D" w:rsidRDefault="00705A18" w:rsidP="00F47387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project leader</w:t>
            </w:r>
          </w:p>
        </w:tc>
      </w:tr>
      <w:tr w:rsidR="00705A18" w:rsidRPr="00DD16E9" w14:paraId="7371BB01" w14:textId="77777777" w:rsidTr="00576CCC">
        <w:trPr>
          <w:trHeight w:val="70"/>
        </w:trPr>
        <w:tc>
          <w:tcPr>
            <w:tcW w:w="2972" w:type="dxa"/>
          </w:tcPr>
          <w:p w14:paraId="5862AD23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5C98F812" w14:textId="77777777" w:rsidR="00705A18" w:rsidRPr="00080A4D" w:rsidRDefault="00F47387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</w:tr>
    </w:tbl>
    <w:p w14:paraId="6D2007DA" w14:textId="77777777" w:rsidR="00FC4A35" w:rsidRPr="00AC2B8C" w:rsidRDefault="00FC4A35" w:rsidP="00473C16">
      <w:pPr>
        <w:rPr>
          <w:lang w:val="en-US"/>
        </w:rPr>
      </w:pPr>
    </w:p>
    <w:p w14:paraId="00DA2505" w14:textId="77777777" w:rsidR="00FC4A35" w:rsidRPr="00AC2B8C" w:rsidRDefault="00FC4A35" w:rsidP="00542A74">
      <w:pPr>
        <w:pStyle w:val="Virsraksts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Reatabul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641FC1E7" w14:textId="77777777" w:rsidTr="00576CCC">
        <w:tc>
          <w:tcPr>
            <w:tcW w:w="2972" w:type="dxa"/>
          </w:tcPr>
          <w:p w14:paraId="4BCAD6CE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3F9F7A33" w14:textId="77777777" w:rsidR="00FC4A35" w:rsidRPr="00080A4D" w:rsidRDefault="00F47387" w:rsidP="00212FFF">
            <w:pPr>
              <w:rPr>
                <w:i/>
                <w:lang w:val="en-US"/>
              </w:rPr>
            </w:pPr>
            <w:r w:rsidRPr="00F47387">
              <w:rPr>
                <w:i/>
                <w:lang w:val="en-US"/>
              </w:rPr>
              <w:t>culture, journalism, integration</w:t>
            </w:r>
          </w:p>
        </w:tc>
      </w:tr>
      <w:tr w:rsidR="00FC4A35" w:rsidRPr="00DD16E9" w14:paraId="2A6BE39E" w14:textId="77777777" w:rsidTr="00576CCC">
        <w:tc>
          <w:tcPr>
            <w:tcW w:w="2972" w:type="dxa"/>
          </w:tcPr>
          <w:p w14:paraId="315EB0C8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18B0B7C9" w14:textId="77777777" w:rsidR="00F47387" w:rsidRPr="00F47387" w:rsidRDefault="00F47387" w:rsidP="00F47387">
            <w:pPr>
              <w:rPr>
                <w:lang w:val="en-US"/>
              </w:rPr>
            </w:pPr>
            <w:r w:rsidRPr="00F47387">
              <w:rPr>
                <w:lang w:val="en-US"/>
              </w:rPr>
              <w:t>1. carrying out cultural events for the integration of Ukrainian citizens into the societies of EU countries</w:t>
            </w:r>
          </w:p>
          <w:p w14:paraId="4E87464D" w14:textId="77777777" w:rsidR="00F47387" w:rsidRPr="00F47387" w:rsidRDefault="00F47387" w:rsidP="00F47387">
            <w:pPr>
              <w:rPr>
                <w:lang w:val="en-US"/>
              </w:rPr>
            </w:pPr>
            <w:r w:rsidRPr="00F47387">
              <w:rPr>
                <w:lang w:val="en-US"/>
              </w:rPr>
              <w:t>2. holding an exhibition of paintings by Ukrainian artists living in EU countries. Particularly in Latvia</w:t>
            </w:r>
          </w:p>
          <w:p w14:paraId="36A0DF3A" w14:textId="77777777" w:rsidR="00F47387" w:rsidRPr="00F47387" w:rsidRDefault="00F47387" w:rsidP="00F47387">
            <w:pPr>
              <w:rPr>
                <w:lang w:val="en-US"/>
              </w:rPr>
            </w:pPr>
            <w:r w:rsidRPr="00F47387">
              <w:rPr>
                <w:lang w:val="en-US"/>
              </w:rPr>
              <w:t>3. Conducting a series of lectures on the fight against Russian disinformation</w:t>
            </w:r>
          </w:p>
          <w:p w14:paraId="54A07316" w14:textId="77777777" w:rsidR="00FC4A35" w:rsidRPr="00AC2B8C" w:rsidRDefault="00F47387" w:rsidP="00F47387">
            <w:pPr>
              <w:rPr>
                <w:lang w:val="en-US"/>
              </w:rPr>
            </w:pPr>
            <w:r w:rsidRPr="00F47387">
              <w:rPr>
                <w:lang w:val="en-US"/>
              </w:rPr>
              <w:t>4. psychological health of children who came from Ukraine</w:t>
            </w:r>
          </w:p>
        </w:tc>
      </w:tr>
      <w:tr w:rsidR="00DE2DD9" w:rsidRPr="00DD16E9" w14:paraId="7C92E134" w14:textId="77777777" w:rsidTr="00576CCC">
        <w:tc>
          <w:tcPr>
            <w:tcW w:w="2972" w:type="dxa"/>
          </w:tcPr>
          <w:p w14:paraId="0807E8F6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3280E090" w14:textId="77777777" w:rsidR="00DE2DD9" w:rsidRDefault="00F47387" w:rsidP="00473C16">
            <w:pPr>
              <w:rPr>
                <w:lang w:val="en-US"/>
              </w:rPr>
            </w:pPr>
            <w:r w:rsidRPr="00F47387">
              <w:rPr>
                <w:lang w:val="en-US"/>
              </w:rPr>
              <w:t>Expressed support:</w:t>
            </w:r>
          </w:p>
          <w:p w14:paraId="1533BAD3" w14:textId="77777777" w:rsidR="00F47387" w:rsidRPr="00AC2B8C" w:rsidRDefault="006D0B87" w:rsidP="00473C16">
            <w:pPr>
              <w:rPr>
                <w:lang w:val="en-US"/>
              </w:rPr>
            </w:pPr>
            <w:r w:rsidRPr="006D0B87">
              <w:rPr>
                <w:lang w:val="en-US"/>
              </w:rPr>
              <w:t>European Foundation for Media Professionals (Czech Republic), Association of Ukrainian Teachers in Romania, “Ukrainian Association of Lower Saxony” (Germany), NGO “</w:t>
            </w:r>
            <w:proofErr w:type="spellStart"/>
            <w:r w:rsidRPr="006D0B87">
              <w:rPr>
                <w:lang w:val="en-US"/>
              </w:rPr>
              <w:t>Ukraiņu-latviešu</w:t>
            </w:r>
            <w:proofErr w:type="spellEnd"/>
            <w:r w:rsidRPr="006D0B87">
              <w:rPr>
                <w:lang w:val="en-US"/>
              </w:rPr>
              <w:t xml:space="preserve"> </w:t>
            </w:r>
            <w:proofErr w:type="spellStart"/>
            <w:r w:rsidRPr="006D0B87">
              <w:rPr>
                <w:lang w:val="en-US"/>
              </w:rPr>
              <w:t>pērlites</w:t>
            </w:r>
            <w:proofErr w:type="spellEnd"/>
            <w:r w:rsidRPr="006D0B87">
              <w:rPr>
                <w:lang w:val="en-US"/>
              </w:rPr>
              <w:t xml:space="preserve">” (Latvia), Association of Ukrainian Teachers in </w:t>
            </w:r>
            <w:r w:rsidRPr="006D0B87">
              <w:rPr>
                <w:lang w:val="en-US"/>
              </w:rPr>
              <w:lastRenderedPageBreak/>
              <w:t>Romania (Romania), Ukrainian Association “Unity” (Hungary) and NGO “Geopolitical Alliance of Women” (Ukraine)</w:t>
            </w:r>
          </w:p>
        </w:tc>
      </w:tr>
    </w:tbl>
    <w:p w14:paraId="29D67CB5" w14:textId="77777777" w:rsidR="00FC4A35" w:rsidRDefault="00FC4A35" w:rsidP="00473C16">
      <w:pPr>
        <w:rPr>
          <w:lang w:val="en-US"/>
        </w:rPr>
      </w:pPr>
    </w:p>
    <w:p w14:paraId="247AE620" w14:textId="77777777" w:rsidR="00DE2DD9" w:rsidRDefault="00DE2DD9" w:rsidP="00542A74">
      <w:pPr>
        <w:pStyle w:val="Virsraksts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Reatabul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7C078267" w14:textId="77777777" w:rsidTr="00576CCC">
        <w:tc>
          <w:tcPr>
            <w:tcW w:w="2972" w:type="dxa"/>
          </w:tcPr>
          <w:p w14:paraId="19DB2036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066F6F25" w14:textId="77777777" w:rsidR="00DE2DD9" w:rsidRPr="00080A4D" w:rsidRDefault="006D0B87" w:rsidP="00473C16">
            <w:pPr>
              <w:rPr>
                <w:i/>
                <w:lang w:val="en-US"/>
              </w:rPr>
            </w:pPr>
            <w:r w:rsidRPr="006D0B87">
              <w:rPr>
                <w:i/>
                <w:lang w:val="en-US"/>
              </w:rPr>
              <w:t>Participants of Creative Europe</w:t>
            </w:r>
          </w:p>
        </w:tc>
      </w:tr>
      <w:tr w:rsidR="006D0B87" w14:paraId="4A51B316" w14:textId="77777777" w:rsidTr="00576CCC">
        <w:tc>
          <w:tcPr>
            <w:tcW w:w="2972" w:type="dxa"/>
          </w:tcPr>
          <w:p w14:paraId="4722B0D0" w14:textId="77777777" w:rsidR="006D0B87" w:rsidRDefault="006D0B87" w:rsidP="006D0B87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18E5FE19" w14:textId="77777777" w:rsidR="006D0B87" w:rsidRPr="00080A4D" w:rsidRDefault="006D0B87" w:rsidP="006D0B87">
            <w:pPr>
              <w:rPr>
                <w:i/>
                <w:lang w:val="en-US"/>
              </w:rPr>
            </w:pPr>
            <w:r w:rsidRPr="00F47387">
              <w:rPr>
                <w:i/>
                <w:lang w:val="en-US"/>
              </w:rPr>
              <w:t>culture, journalism, integration</w:t>
            </w:r>
          </w:p>
        </w:tc>
      </w:tr>
      <w:tr w:rsidR="006D0B87" w:rsidRPr="00DD16E9" w14:paraId="030FAF98" w14:textId="77777777" w:rsidTr="00576CCC">
        <w:tc>
          <w:tcPr>
            <w:tcW w:w="2972" w:type="dxa"/>
          </w:tcPr>
          <w:p w14:paraId="3B504110" w14:textId="77777777" w:rsidR="006D0B87" w:rsidRDefault="006D0B87" w:rsidP="006D0B87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10DCD623" w14:textId="77777777" w:rsidR="006D0B87" w:rsidRPr="00080A4D" w:rsidRDefault="006D0B87" w:rsidP="006D0B87">
            <w:pPr>
              <w:rPr>
                <w:i/>
                <w:lang w:val="en-US"/>
              </w:rPr>
            </w:pPr>
            <w:r w:rsidRPr="006D0B87">
              <w:rPr>
                <w:i/>
                <w:lang w:val="en-US"/>
              </w:rPr>
              <w:t>Anytime</w:t>
            </w:r>
          </w:p>
        </w:tc>
      </w:tr>
    </w:tbl>
    <w:p w14:paraId="0BD01A83" w14:textId="77777777" w:rsidR="00DE2DD9" w:rsidRDefault="00DE2DD9" w:rsidP="00542A74">
      <w:pPr>
        <w:pStyle w:val="Virsraksts2"/>
        <w:rPr>
          <w:lang w:val="en-US"/>
        </w:rPr>
      </w:pPr>
    </w:p>
    <w:p w14:paraId="4995C139" w14:textId="77777777" w:rsidR="00DE2DD9" w:rsidRDefault="00542A74" w:rsidP="00542A74">
      <w:pPr>
        <w:pStyle w:val="Virsraksts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Reatabul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5809125C" w14:textId="77777777" w:rsidTr="00576CCC">
        <w:tc>
          <w:tcPr>
            <w:tcW w:w="2972" w:type="dxa"/>
          </w:tcPr>
          <w:p w14:paraId="112289EF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75123F08" w14:textId="77777777" w:rsidR="00542A74" w:rsidRDefault="006D0B87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7A1349E5" w14:textId="77777777" w:rsidTr="00576CCC">
        <w:tc>
          <w:tcPr>
            <w:tcW w:w="2972" w:type="dxa"/>
          </w:tcPr>
          <w:p w14:paraId="6F124862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2B6FC633" w14:textId="77777777" w:rsidR="00542A74" w:rsidRDefault="006D0B87" w:rsidP="00473C16">
            <w:pPr>
              <w:rPr>
                <w:lang w:val="en-US"/>
              </w:rPr>
            </w:pPr>
            <w:r w:rsidRPr="006D0B87">
              <w:rPr>
                <w:i/>
                <w:lang w:val="en-US"/>
              </w:rPr>
              <w:t>culture, journalism, integration</w:t>
            </w:r>
          </w:p>
        </w:tc>
      </w:tr>
    </w:tbl>
    <w:p w14:paraId="5106DF4F" w14:textId="77777777" w:rsidR="00576CCC" w:rsidRDefault="00576CCC" w:rsidP="00576CCC">
      <w:pPr>
        <w:pStyle w:val="Virsraksts2"/>
        <w:rPr>
          <w:rFonts w:eastAsiaTheme="minorHAnsi" w:cstheme="minorBidi"/>
          <w:b w:val="0"/>
          <w:szCs w:val="22"/>
          <w:lang w:val="en-US"/>
        </w:rPr>
      </w:pPr>
    </w:p>
    <w:p w14:paraId="0FB1C320" w14:textId="77777777" w:rsidR="00576CCC" w:rsidRDefault="00576CCC" w:rsidP="00576CCC">
      <w:pPr>
        <w:pStyle w:val="Virsraksts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19A8B779" w14:textId="77777777" w:rsidTr="00576CCC">
        <w:tc>
          <w:tcPr>
            <w:tcW w:w="2972" w:type="dxa"/>
          </w:tcPr>
          <w:p w14:paraId="31976BE8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19136F7C" w14:textId="77777777" w:rsidR="00576CCC" w:rsidRPr="00080A4D" w:rsidRDefault="006D0B87" w:rsidP="00576CC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Yes</w:t>
            </w:r>
          </w:p>
        </w:tc>
      </w:tr>
    </w:tbl>
    <w:p w14:paraId="7893651C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B25A" w14:textId="77777777" w:rsidR="002D1DD9" w:rsidRDefault="002D1DD9" w:rsidP="00473C16">
      <w:pPr>
        <w:spacing w:after="0" w:line="240" w:lineRule="auto"/>
      </w:pPr>
      <w:r>
        <w:separator/>
      </w:r>
    </w:p>
  </w:endnote>
  <w:endnote w:type="continuationSeparator" w:id="0">
    <w:p w14:paraId="300AFC1A" w14:textId="77777777" w:rsidR="002D1DD9" w:rsidRDefault="002D1DD9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7841" w14:textId="77777777" w:rsidR="00AD5053" w:rsidRDefault="00AD505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E029" w14:textId="77777777" w:rsidR="00AD5053" w:rsidRDefault="00AD505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7A23" w14:textId="77777777" w:rsidR="00080A4D" w:rsidRPr="00080A4D" w:rsidRDefault="00705A18" w:rsidP="00705A18">
    <w:pPr>
      <w:pStyle w:val="Kjen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E04D" w14:textId="77777777" w:rsidR="002D1DD9" w:rsidRDefault="002D1DD9" w:rsidP="00473C16">
      <w:pPr>
        <w:spacing w:after="0" w:line="240" w:lineRule="auto"/>
      </w:pPr>
      <w:r>
        <w:separator/>
      </w:r>
    </w:p>
  </w:footnote>
  <w:footnote w:type="continuationSeparator" w:id="0">
    <w:p w14:paraId="55ADBD79" w14:textId="77777777" w:rsidR="002D1DD9" w:rsidRDefault="002D1DD9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4FEF" w14:textId="77777777" w:rsidR="00AD5053" w:rsidRDefault="00AD505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04E9" w14:textId="77777777" w:rsidR="00473C16" w:rsidRDefault="00C91437">
    <w:pPr>
      <w:pStyle w:val="Galvene"/>
    </w:pPr>
    <w:r>
      <w:tab/>
    </w:r>
    <w:r>
      <w:tab/>
    </w:r>
    <w:r w:rsidR="006A2FE9">
      <w:rPr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20DE" w14:textId="77777777" w:rsidR="00074415" w:rsidRDefault="00074415">
    <w:pPr>
      <w:pStyle w:val="Galvene"/>
    </w:pPr>
    <w:r w:rsidRPr="00473C16">
      <w:rPr>
        <w:noProof/>
        <w:lang w:val="ru-RU" w:eastAsia="ru-RU"/>
      </w:rPr>
      <w:drawing>
        <wp:inline distT="0" distB="0" distL="0" distR="0" wp14:anchorId="1BADEC43" wp14:editId="7A4D76BE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AD5053">
      <w:rPr>
        <w:lang w:val="en-US"/>
      </w:rPr>
      <w:t>23</w:t>
    </w:r>
    <w:r>
      <w:rPr>
        <w:lang w:val="en-US"/>
      </w:rPr>
      <w:t>/</w:t>
    </w:r>
    <w:r w:rsidR="00AD5053">
      <w:rPr>
        <w:lang w:val="en-US"/>
      </w:rPr>
      <w:t>01</w:t>
    </w:r>
    <w:r>
      <w:rPr>
        <w:lang w:val="en-US"/>
      </w:rPr>
      <w:t>/</w:t>
    </w:r>
    <w:r w:rsidR="00AD5053">
      <w:rPr>
        <w:lang w:val="en-US"/>
      </w:rPr>
      <w:t>2024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77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2A1E2F"/>
    <w:rsid w:val="002C5B7C"/>
    <w:rsid w:val="002D1DD9"/>
    <w:rsid w:val="003568D4"/>
    <w:rsid w:val="003920AD"/>
    <w:rsid w:val="00473C16"/>
    <w:rsid w:val="004C21B9"/>
    <w:rsid w:val="00501853"/>
    <w:rsid w:val="00542A74"/>
    <w:rsid w:val="00576CCC"/>
    <w:rsid w:val="005F4A3F"/>
    <w:rsid w:val="006A2FE9"/>
    <w:rsid w:val="006D0B87"/>
    <w:rsid w:val="00705A18"/>
    <w:rsid w:val="008A1B2E"/>
    <w:rsid w:val="008F47DE"/>
    <w:rsid w:val="009618EB"/>
    <w:rsid w:val="00967A04"/>
    <w:rsid w:val="00A515EB"/>
    <w:rsid w:val="00AC2B8C"/>
    <w:rsid w:val="00AD5053"/>
    <w:rsid w:val="00C36FAB"/>
    <w:rsid w:val="00C416B7"/>
    <w:rsid w:val="00C91437"/>
    <w:rsid w:val="00CB7442"/>
    <w:rsid w:val="00D066B1"/>
    <w:rsid w:val="00D87A47"/>
    <w:rsid w:val="00DD16E9"/>
    <w:rsid w:val="00DE2DD9"/>
    <w:rsid w:val="00E45F27"/>
    <w:rsid w:val="00E97F53"/>
    <w:rsid w:val="00EC68CE"/>
    <w:rsid w:val="00F42516"/>
    <w:rsid w:val="00F47387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408987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42A74"/>
    <w:rPr>
      <w:rFonts w:ascii="Verdana" w:hAnsi="Verdana"/>
      <w:sz w:val="20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73C16"/>
  </w:style>
  <w:style w:type="paragraph" w:styleId="Kjene">
    <w:name w:val="footer"/>
    <w:basedOn w:val="Parasts"/>
    <w:link w:val="KjeneRakstz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73C16"/>
  </w:style>
  <w:style w:type="character" w:customStyle="1" w:styleId="Virsraksts1Rakstz">
    <w:name w:val="Virsraksts 1 Rakstz."/>
    <w:basedOn w:val="Noklusjumarindkopasfonts"/>
    <w:link w:val="Virsraksts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Reatabula">
    <w:name w:val="Table Grid"/>
    <w:basedOn w:val="Parastatabula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saite">
    <w:name w:val="Hyperlink"/>
    <w:basedOn w:val="Noklusjumarindkopasfonts"/>
    <w:uiPriority w:val="99"/>
    <w:unhideWhenUsed/>
    <w:rsid w:val="00CB7442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416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7E4EC354ADFB40AC5D4FC129E379BA" ma:contentTypeVersion="18" ma:contentTypeDescription="Izveidot jaunu dokumentu." ma:contentTypeScope="" ma:versionID="bce89c636abb3573929b3d7a73e331f1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8cd9acb0626ee0e20e69b22a998a24ab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A338ED-588E-4C2E-8013-1047C0F63B6C}"/>
</file>

<file path=customXml/itemProps2.xml><?xml version="1.0" encoding="utf-8"?>
<ds:datastoreItem xmlns:ds="http://schemas.openxmlformats.org/officeDocument/2006/customXml" ds:itemID="{CA31327B-62EB-4FF7-ADEE-14BA04F98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1907</Words>
  <Characters>1088</Characters>
  <Application>Microsoft Office Word</Application>
  <DocSecurity>4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Anastasija Konkina</cp:lastModifiedBy>
  <cp:revision>2</cp:revision>
  <dcterms:created xsi:type="dcterms:W3CDTF">2024-01-25T13:32:00Z</dcterms:created>
  <dcterms:modified xsi:type="dcterms:W3CDTF">2024-01-25T13:32:00Z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